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sz w:val="18"/>
          <w:szCs w:val="18"/>
          <w:highlight w:val="white"/>
        </w:rPr>
      </w:pPr>
      <w:r w:rsidDel="00000000" w:rsidR="00000000" w:rsidRPr="00000000">
        <w:rPr>
          <w:sz w:val="18"/>
          <w:szCs w:val="18"/>
          <w:highlight w:val="white"/>
          <w:rtl w:val="0"/>
        </w:rPr>
        <w:t xml:space="preserve">Liebe Mitglieder des Konvents,</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18"/>
          <w:szCs w:val="18"/>
          <w:highlight w:val="white"/>
        </w:rPr>
      </w:pPr>
      <w:r w:rsidDel="00000000" w:rsidR="00000000" w:rsidRPr="00000000">
        <w:rPr>
          <w:sz w:val="18"/>
          <w:szCs w:val="18"/>
          <w:highlight w:val="white"/>
          <w:rtl w:val="0"/>
        </w:rPr>
        <w:t xml:space="preserve">hiermit lade ich Euch herzlich zur nächsten Sitzung des studentischen Konvents ein. Die Sitzung findet am Donnerstag, den 30. Juli 2018 um 19.00 Uhr s.t. im Festsaal in der Burse statt.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18"/>
          <w:szCs w:val="18"/>
          <w:highlight w:val="white"/>
        </w:rPr>
      </w:pPr>
      <w:r w:rsidDel="00000000" w:rsidR="00000000" w:rsidRPr="00000000">
        <w:rPr>
          <w:sz w:val="18"/>
          <w:szCs w:val="18"/>
          <w:highlight w:val="white"/>
          <w:rtl w:val="0"/>
        </w:rPr>
        <w:t xml:space="preserve">Tagesordnungsvorschlag: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18"/>
          <w:szCs w:val="18"/>
          <w:highlight w:val="white"/>
        </w:rPr>
      </w:pPr>
      <w:r w:rsidDel="00000000" w:rsidR="00000000" w:rsidRPr="00000000">
        <w:rPr>
          <w:sz w:val="18"/>
          <w:szCs w:val="18"/>
          <w:highlight w:val="white"/>
          <w:rtl w:val="0"/>
        </w:rPr>
        <w:t xml:space="preserve">TOP 1</w:t>
      </w:r>
    </w:p>
    <w:p w:rsidR="00000000" w:rsidDel="00000000" w:rsidP="00000000" w:rsidRDefault="00000000" w:rsidRPr="00000000" w14:paraId="00000007">
      <w:pPr>
        <w:rPr>
          <w:sz w:val="18"/>
          <w:szCs w:val="18"/>
          <w:highlight w:val="white"/>
        </w:rPr>
      </w:pPr>
      <w:r w:rsidDel="00000000" w:rsidR="00000000" w:rsidRPr="00000000">
        <w:rPr>
          <w:sz w:val="18"/>
          <w:szCs w:val="18"/>
          <w:highlight w:val="white"/>
          <w:rtl w:val="0"/>
        </w:rPr>
        <w:t xml:space="preserve">1.1 Festlegung eines Protokollanten/ einer Protokollantin</w:t>
      </w:r>
    </w:p>
    <w:p w:rsidR="00000000" w:rsidDel="00000000" w:rsidP="00000000" w:rsidRDefault="00000000" w:rsidRPr="00000000" w14:paraId="00000008">
      <w:pPr>
        <w:rPr>
          <w:sz w:val="18"/>
          <w:szCs w:val="18"/>
          <w:highlight w:val="white"/>
        </w:rPr>
      </w:pPr>
      <w:r w:rsidDel="00000000" w:rsidR="00000000" w:rsidRPr="00000000">
        <w:rPr>
          <w:sz w:val="18"/>
          <w:szCs w:val="18"/>
          <w:highlight w:val="white"/>
          <w:rtl w:val="0"/>
        </w:rPr>
        <w:t xml:space="preserve">1.2 Feststellung der Anwesenheit und Beschlussfähigkeit</w:t>
      </w:r>
    </w:p>
    <w:p w:rsidR="00000000" w:rsidDel="00000000" w:rsidP="00000000" w:rsidRDefault="00000000" w:rsidRPr="00000000" w14:paraId="00000009">
      <w:pPr>
        <w:rPr>
          <w:sz w:val="18"/>
          <w:szCs w:val="18"/>
          <w:highlight w:val="white"/>
        </w:rPr>
      </w:pPr>
      <w:r w:rsidDel="00000000" w:rsidR="00000000" w:rsidRPr="00000000">
        <w:rPr>
          <w:sz w:val="18"/>
          <w:szCs w:val="18"/>
          <w:highlight w:val="white"/>
          <w:rtl w:val="0"/>
        </w:rPr>
        <w:t xml:space="preserve">1.3 Genehmigung des Protokolls der konstituierenden Sitzung</w:t>
      </w:r>
    </w:p>
    <w:p w:rsidR="00000000" w:rsidDel="00000000" w:rsidP="00000000" w:rsidRDefault="00000000" w:rsidRPr="00000000" w14:paraId="0000000A">
      <w:pPr>
        <w:rPr>
          <w:sz w:val="18"/>
          <w:szCs w:val="18"/>
          <w:highlight w:val="white"/>
        </w:rPr>
      </w:pPr>
      <w:r w:rsidDel="00000000" w:rsidR="00000000" w:rsidRPr="00000000">
        <w:rPr>
          <w:sz w:val="18"/>
          <w:szCs w:val="18"/>
          <w:highlight w:val="white"/>
          <w:rtl w:val="0"/>
        </w:rPr>
        <w:t xml:space="preserve">1.4 Genehmigung der Tagesordnung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18"/>
          <w:szCs w:val="18"/>
          <w:highlight w:val="white"/>
        </w:rPr>
      </w:pPr>
      <w:r w:rsidDel="00000000" w:rsidR="00000000" w:rsidRPr="00000000">
        <w:rPr>
          <w:sz w:val="18"/>
          <w:szCs w:val="18"/>
          <w:highlight w:val="white"/>
          <w:rtl w:val="0"/>
        </w:rPr>
        <w:t xml:space="preserve">TOP 2</w:t>
      </w:r>
    </w:p>
    <w:p w:rsidR="00000000" w:rsidDel="00000000" w:rsidP="00000000" w:rsidRDefault="00000000" w:rsidRPr="00000000" w14:paraId="0000000D">
      <w:pPr>
        <w:rPr>
          <w:sz w:val="18"/>
          <w:szCs w:val="18"/>
          <w:highlight w:val="white"/>
        </w:rPr>
      </w:pPr>
      <w:r w:rsidDel="00000000" w:rsidR="00000000" w:rsidRPr="00000000">
        <w:rPr>
          <w:sz w:val="18"/>
          <w:szCs w:val="18"/>
          <w:highlight w:val="white"/>
          <w:rtl w:val="0"/>
        </w:rPr>
        <w:t xml:space="preserve">2.1 Wahl der verbleibenden 2 Mitglieder des SSR gem. § 47 Abs. 1 GO</w:t>
      </w:r>
    </w:p>
    <w:p w:rsidR="00000000" w:rsidDel="00000000" w:rsidP="00000000" w:rsidRDefault="00000000" w:rsidRPr="00000000" w14:paraId="0000000E">
      <w:pPr>
        <w:rPr>
          <w:sz w:val="18"/>
          <w:szCs w:val="18"/>
          <w:highlight w:val="white"/>
        </w:rPr>
      </w:pPr>
      <w:r w:rsidDel="00000000" w:rsidR="00000000" w:rsidRPr="00000000">
        <w:rPr>
          <w:sz w:val="18"/>
          <w:szCs w:val="18"/>
          <w:highlight w:val="white"/>
          <w:rtl w:val="0"/>
        </w:rPr>
        <w:t xml:space="preserve">2.2 Wahl der vorsitzenden Person des SSR gem. § 48 GO</w:t>
      </w:r>
    </w:p>
    <w:p w:rsidR="00000000" w:rsidDel="00000000" w:rsidP="00000000" w:rsidRDefault="00000000" w:rsidRPr="00000000" w14:paraId="0000000F">
      <w:pPr>
        <w:rPr>
          <w:sz w:val="18"/>
          <w:szCs w:val="18"/>
          <w:highlight w:val="white"/>
        </w:rPr>
      </w:pPr>
      <w:r w:rsidDel="00000000" w:rsidR="00000000" w:rsidRPr="00000000">
        <w:rPr>
          <w:sz w:val="18"/>
          <w:szCs w:val="18"/>
          <w:highlight w:val="white"/>
          <w:rtl w:val="0"/>
        </w:rPr>
        <w:t xml:space="preserve">2.3 Wahl einer studentischen Frauenbeauftragten und deren Stellvertreterin gem. § 8 Abs 1 GO</w:t>
      </w:r>
    </w:p>
    <w:p w:rsidR="00000000" w:rsidDel="00000000" w:rsidP="00000000" w:rsidRDefault="00000000" w:rsidRPr="00000000" w14:paraId="00000010">
      <w:pPr>
        <w:rPr>
          <w:sz w:val="18"/>
          <w:szCs w:val="18"/>
          <w:highlight w:val="white"/>
        </w:rPr>
      </w:pPr>
      <w:r w:rsidDel="00000000" w:rsidR="00000000" w:rsidRPr="00000000">
        <w:rPr>
          <w:sz w:val="18"/>
          <w:szCs w:val="18"/>
          <w:highlight w:val="white"/>
          <w:rtl w:val="0"/>
        </w:rPr>
        <w:t xml:space="preserve">2.4 Wahl eines Gleichstellungsbeauftragten bzw. einer Gleichstellungsbeauftragten gem. § 8 Abs. 1 GO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18"/>
          <w:szCs w:val="18"/>
          <w:highlight w:val="white"/>
        </w:rPr>
      </w:pPr>
      <w:r w:rsidDel="00000000" w:rsidR="00000000" w:rsidRPr="00000000">
        <w:rPr>
          <w:sz w:val="18"/>
          <w:szCs w:val="18"/>
          <w:highlight w:val="white"/>
          <w:rtl w:val="0"/>
        </w:rPr>
        <w:t xml:space="preserve">TOP 3</w:t>
      </w:r>
    </w:p>
    <w:p w:rsidR="00000000" w:rsidDel="00000000" w:rsidP="00000000" w:rsidRDefault="00000000" w:rsidRPr="00000000" w14:paraId="00000013">
      <w:pPr>
        <w:rPr>
          <w:sz w:val="18"/>
          <w:szCs w:val="18"/>
          <w:highlight w:val="white"/>
        </w:rPr>
      </w:pPr>
      <w:r w:rsidDel="00000000" w:rsidR="00000000" w:rsidRPr="00000000">
        <w:rPr>
          <w:sz w:val="18"/>
          <w:szCs w:val="18"/>
          <w:highlight w:val="white"/>
          <w:rtl w:val="0"/>
        </w:rPr>
        <w:t xml:space="preserve">3.1 Bericht aus dem FSR, den Kommissionen und Kollegialorganen sowie den Ausschüssen des Studentischen Konvents und Möglichkeit zur Diskussion</w:t>
      </w:r>
    </w:p>
    <w:p w:rsidR="00000000" w:rsidDel="00000000" w:rsidP="00000000" w:rsidRDefault="00000000" w:rsidRPr="00000000" w14:paraId="00000014">
      <w:pPr>
        <w:rPr>
          <w:sz w:val="18"/>
          <w:szCs w:val="18"/>
          <w:highlight w:val="white"/>
        </w:rPr>
      </w:pPr>
      <w:r w:rsidDel="00000000" w:rsidR="00000000" w:rsidRPr="00000000">
        <w:rPr>
          <w:sz w:val="18"/>
          <w:szCs w:val="18"/>
          <w:highlight w:val="white"/>
          <w:rtl w:val="0"/>
        </w:rPr>
        <w:t xml:space="preserve">3.2 Bericht aus dem SSR und seinen Arbeitskreisen und Möglichkeit zur Diskussion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sz w:val="18"/>
          <w:szCs w:val="18"/>
          <w:highlight w:val="white"/>
        </w:rPr>
      </w:pPr>
      <w:r w:rsidDel="00000000" w:rsidR="00000000" w:rsidRPr="00000000">
        <w:rPr>
          <w:sz w:val="18"/>
          <w:szCs w:val="18"/>
          <w:highlight w:val="white"/>
          <w:rtl w:val="0"/>
        </w:rPr>
        <w:t xml:space="preserve">TOP 4</w:t>
      </w:r>
    </w:p>
    <w:p w:rsidR="00000000" w:rsidDel="00000000" w:rsidP="00000000" w:rsidRDefault="00000000" w:rsidRPr="00000000" w14:paraId="00000017">
      <w:pPr>
        <w:rPr>
          <w:sz w:val="18"/>
          <w:szCs w:val="18"/>
          <w:highlight w:val="white"/>
        </w:rPr>
      </w:pPr>
      <w:r w:rsidDel="00000000" w:rsidR="00000000" w:rsidRPr="00000000">
        <w:rPr>
          <w:sz w:val="18"/>
          <w:szCs w:val="18"/>
          <w:highlight w:val="white"/>
          <w:rtl w:val="0"/>
        </w:rPr>
        <w:t xml:space="preserve">Anträge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18"/>
          <w:szCs w:val="18"/>
          <w:highlight w:val="white"/>
        </w:rPr>
      </w:pPr>
      <w:r w:rsidDel="00000000" w:rsidR="00000000" w:rsidRPr="00000000">
        <w:rPr>
          <w:sz w:val="18"/>
          <w:szCs w:val="18"/>
          <w:highlight w:val="white"/>
          <w:rtl w:val="0"/>
        </w:rPr>
        <w:t xml:space="preserve">TOP 5</w:t>
      </w:r>
    </w:p>
    <w:p w:rsidR="00000000" w:rsidDel="00000000" w:rsidP="00000000" w:rsidRDefault="00000000" w:rsidRPr="00000000" w14:paraId="0000001A">
      <w:pPr>
        <w:rPr>
          <w:sz w:val="18"/>
          <w:szCs w:val="18"/>
          <w:highlight w:val="white"/>
        </w:rPr>
      </w:pPr>
      <w:r w:rsidDel="00000000" w:rsidR="00000000" w:rsidRPr="00000000">
        <w:rPr>
          <w:sz w:val="18"/>
          <w:szCs w:val="18"/>
          <w:highlight w:val="white"/>
          <w:rtl w:val="0"/>
        </w:rPr>
        <w:t xml:space="preserve">Verschiedenes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sz w:val="18"/>
          <w:szCs w:val="18"/>
          <w:highlight w:val="white"/>
        </w:rPr>
      </w:pPr>
      <w:r w:rsidDel="00000000" w:rsidR="00000000" w:rsidRPr="00000000">
        <w:rPr>
          <w:sz w:val="18"/>
          <w:szCs w:val="18"/>
          <w:highlight w:val="white"/>
          <w:rtl w:val="0"/>
        </w:rPr>
        <w:t xml:space="preserve">Macht Euch bitte Gedanken über mögliche Kandidaten-Vorschläge für den SSR, Frauenbeauftragte und Gleichstellungsbeauftragte/-n. Falls jemand nicht an der Sitzung teilnehmen kann, bitte ich um Rückmeldung an mich. Außerdem kann eine Stimmrechtübertragung auf ein anderes Mitglied des studentischen Konvents erfolgen. Die Stimmrechtsübertragung muss schriftlich erfolgen, jedes Mitglied des Konvents kann nur eine Stimmrechtsübertragung wahrnehmen.</w:t>
      </w:r>
    </w:p>
    <w:p w:rsidR="00000000" w:rsidDel="00000000" w:rsidP="00000000" w:rsidRDefault="00000000" w:rsidRPr="00000000" w14:paraId="0000001E">
      <w:pPr>
        <w:rPr>
          <w:sz w:val="18"/>
          <w:szCs w:val="18"/>
          <w:highlight w:val="white"/>
        </w:rPr>
      </w:pPr>
      <w:r w:rsidDel="00000000" w:rsidR="00000000" w:rsidRPr="00000000">
        <w:rPr>
          <w:sz w:val="18"/>
          <w:szCs w:val="18"/>
          <w:highlight w:val="white"/>
          <w:rtl w:val="0"/>
        </w:rPr>
        <w:t xml:space="preserve">Anbei noch meine Mobilnummer für dringende Anliegen: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sz w:val="18"/>
          <w:szCs w:val="18"/>
          <w:highlight w:val="white"/>
        </w:rPr>
      </w:pPr>
      <w:r w:rsidDel="00000000" w:rsidR="00000000" w:rsidRPr="00000000">
        <w:rPr>
          <w:sz w:val="18"/>
          <w:szCs w:val="18"/>
          <w:highlight w:val="white"/>
          <w:rtl w:val="0"/>
        </w:rPr>
        <w:t xml:space="preserve">Liebe Grüße und bis bald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sz w:val="18"/>
          <w:szCs w:val="18"/>
          <w:highlight w:val="white"/>
          <w:rtl w:val="0"/>
        </w:rPr>
        <w:t xml:space="preserve">Anna Eberl</w:t>
      </w:r>
      <w:r w:rsidDel="00000000" w:rsidR="00000000" w:rsidRPr="00000000">
        <w:rPr>
          <w:rtl w:val="0"/>
        </w:rPr>
      </w:r>
    </w:p>
    <w:sectPr>
      <w:pgSz w:h="16838" w:w="11906"/>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