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3" w:line="259" w:lineRule="auto"/>
        <w:ind w:left="1404" w:right="-74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350001" cy="908685"/>
                <wp:effectExtent b="0" l="0" r="0" t="0"/>
                <wp:docPr id="33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71000" y="3325658"/>
                          <a:ext cx="6350001" cy="908685"/>
                          <a:chOff x="2171000" y="3325658"/>
                          <a:chExt cx="6350001" cy="908685"/>
                        </a:xfrm>
                      </wpg:grpSpPr>
                      <wpg:grpSp>
                        <wpg:cNvGrpSpPr/>
                        <wpg:grpSpPr>
                          <a:xfrm>
                            <a:off x="2171000" y="3325658"/>
                            <a:ext cx="6350001" cy="908685"/>
                            <a:chOff x="0" y="0"/>
                            <a:chExt cx="6350001" cy="908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50000" cy="90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6350001" cy="908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559" y="22177"/>
                              <a:ext cx="46741" cy="187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59" y="168481"/>
                              <a:ext cx="46741" cy="187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28977" y="168481"/>
                              <a:ext cx="46741" cy="187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125720" y="163830"/>
                              <a:ext cx="1066800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" name="Shape 9"/>
                          <wps:spPr>
                            <a:xfrm>
                              <a:off x="2228977" y="432133"/>
                              <a:ext cx="46741" cy="187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50001" cy="908685"/>
                <wp:effectExtent b="0" l="0" r="0" t="0"/>
                <wp:docPr id="33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1" cy="908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1404"/>
          <w:tab w:val="center" w:pos="9058"/>
        </w:tabs>
        <w:spacing w:after="72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Grüne Hochschulgruppe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04" w:firstLine="0"/>
        <w:rPr/>
      </w:pPr>
      <w:r w:rsidDel="00000000" w:rsidR="00000000" w:rsidRPr="00000000">
        <w:rPr>
          <w:rtl w:val="0"/>
        </w:rPr>
        <w:t xml:space="preserve">per E-Mail </w:t>
      </w:r>
      <w:r w:rsidDel="00000000" w:rsidR="00000000" w:rsidRPr="00000000">
        <w:rPr>
          <w:sz w:val="37"/>
          <w:szCs w:val="37"/>
          <w:vertAlign w:val="superscript"/>
          <w:rtl w:val="0"/>
        </w:rPr>
        <w:t xml:space="preserve"> </w:t>
        <w:tab/>
      </w:r>
      <w:r w:rsidDel="00000000" w:rsidR="00000000" w:rsidRPr="00000000">
        <w:rPr>
          <w:sz w:val="34"/>
          <w:szCs w:val="34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5656961</wp:posOffset>
            </wp:positionH>
            <wp:positionV relativeFrom="paragraph">
              <wp:posOffset>-22847</wp:posOffset>
            </wp:positionV>
            <wp:extent cx="1237615" cy="1019175"/>
            <wp:effectExtent b="0" l="0" r="0" t="0"/>
            <wp:wrapSquare wrapText="bothSides" distB="0" distT="0" distL="114300" distR="114300"/>
            <wp:docPr id="33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center" w:pos="1998"/>
          <w:tab w:val="center" w:pos="8724"/>
        </w:tabs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Anna Eberl </w:t>
        <w:tab/>
      </w:r>
      <w:r w:rsidDel="00000000" w:rsidR="00000000" w:rsidRPr="00000000">
        <w:rPr>
          <w:sz w:val="34"/>
          <w:szCs w:val="34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1" w:line="259" w:lineRule="auto"/>
        <w:ind w:left="1404" w:firstLine="0"/>
        <w:jc w:val="left"/>
        <w:rPr/>
      </w:pP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anna.eberl@stud-mail.uni-wuerzburg.de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72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   (Vorsitz Studentischer Konvent)</w:t>
        <w:tab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34"/>
          <w:szCs w:val="34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1404"/>
          <w:tab w:val="center" w:pos="9219"/>
        </w:tabs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sz w:val="37"/>
          <w:szCs w:val="37"/>
          <w:vertAlign w:val="superscript"/>
          <w:rtl w:val="0"/>
        </w:rPr>
        <w:t xml:space="preserve"> </w:t>
        <w:tab/>
      </w:r>
      <w:r w:rsidDel="00000000" w:rsidR="00000000" w:rsidRPr="00000000">
        <w:rPr>
          <w:sz w:val="22"/>
          <w:szCs w:val="22"/>
          <w:rtl w:val="0"/>
        </w:rPr>
        <w:t xml:space="preserve">Würzburg, den 27. August 2019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4" w:line="259" w:lineRule="auto"/>
        <w:ind w:left="1404" w:right="0" w:firstLine="0"/>
        <w:jc w:val="left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31"/>
          <w:szCs w:val="31"/>
          <w:vertAlign w:val="subscript"/>
          <w:rtl w:val="0"/>
        </w:rPr>
        <w:t xml:space="preserve"> </w:t>
        <w:tab/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34" w:line="259" w:lineRule="auto"/>
        <w:ind w:left="1404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17" w:line="259" w:lineRule="auto"/>
        <w:ind w:left="1399" w:right="0" w:hanging="10"/>
        <w:jc w:val="left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Antragstellerin:</w:t>
      </w:r>
      <w:r w:rsidDel="00000000" w:rsidR="00000000" w:rsidRPr="00000000">
        <w:rPr>
          <w:b w:val="1"/>
          <w:sz w:val="24"/>
          <w:szCs w:val="24"/>
          <w:rtl w:val="0"/>
        </w:rPr>
        <w:t xml:space="preserve"> Grüne Hochschulgruppe Würzburg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" w:line="359" w:lineRule="auto"/>
        <w:ind w:left="1399" w:right="0" w:hanging="10"/>
        <w:jc w:val="left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Antrag:</w:t>
      </w:r>
      <w:r w:rsidDel="00000000" w:rsidR="00000000" w:rsidRPr="00000000">
        <w:rPr>
          <w:b w:val="1"/>
          <w:sz w:val="24"/>
          <w:szCs w:val="24"/>
          <w:rtl w:val="0"/>
        </w:rPr>
        <w:t xml:space="preserve"> Kooperationen des SSRs mit externen Partnern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15" w:line="259" w:lineRule="auto"/>
        <w:ind w:left="1404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15" w:line="259" w:lineRule="auto"/>
        <w:ind w:left="140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17" w:line="259" w:lineRule="auto"/>
        <w:ind w:left="1399" w:hanging="1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 studentische Konvent möge beschließen: </w:t>
      </w:r>
    </w:p>
    <w:p w:rsidR="00000000" w:rsidDel="00000000" w:rsidP="00000000" w:rsidRDefault="00000000" w:rsidRPr="00000000" w14:paraId="0000000F">
      <w:pPr>
        <w:spacing w:after="117" w:line="259" w:lineRule="auto"/>
        <w:ind w:left="1399" w:hanging="1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04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98" w:line="259" w:lineRule="auto"/>
        <w:ind w:left="2160" w:right="1260" w:firstLine="0"/>
        <w:rPr/>
      </w:pPr>
      <w:r w:rsidDel="00000000" w:rsidR="00000000" w:rsidRPr="00000000">
        <w:rPr>
          <w:rtl w:val="0"/>
        </w:rPr>
        <w:t xml:space="preserve">Der SSR wird angewiesen, Kooperationen mit externen Partner*innen, welche Verbreitung von Beiträgen des Partners oder Nachrichten über die Partner*innen gegen jegliche Form von Gegenleistung beinhalten, vor Beginn der Kooperation durch eine Abstimmung im studentischen Konvent mit relativer Mehrheit zu legitimieren. </w:t>
      </w:r>
    </w:p>
    <w:p w:rsidR="00000000" w:rsidDel="00000000" w:rsidP="00000000" w:rsidRDefault="00000000" w:rsidRPr="00000000" w14:paraId="00000012">
      <w:pPr>
        <w:spacing w:after="132" w:line="259" w:lineRule="auto"/>
        <w:ind w:left="1413" w:right="8" w:hanging="1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17" w:line="259" w:lineRule="auto"/>
        <w:ind w:left="1404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15" w:line="259" w:lineRule="auto"/>
        <w:ind w:left="1404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15" w:line="259" w:lineRule="auto"/>
        <w:ind w:left="1404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17" w:line="259" w:lineRule="auto"/>
        <w:ind w:left="1404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15" w:line="259" w:lineRule="auto"/>
        <w:ind w:left="1404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17" w:line="259" w:lineRule="auto"/>
        <w:ind w:left="1404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15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/>
      <w:pgMar w:bottom="709" w:top="680" w:left="14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>
        <w:spacing w:after="5" w:line="370" w:lineRule="auto"/>
        <w:ind w:left="1774" w:right="472" w:hanging="37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5" w:line="370" w:lineRule="auto"/>
      <w:ind w:left="1774" w:right="472" w:hanging="370"/>
      <w:jc w:val="both"/>
    </w:pPr>
    <w:rPr>
      <w:rFonts w:ascii="Arial" w:cs="Arial" w:eastAsia="Arial" w:hAnsi="Arial"/>
      <w:color w:val="00000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WdjmypjRQn4TQRWrL6vghA5ROQ==">AMUW2mWjxxmajMFdPsxUyatTuuyPbXNIEB7/fRlNrglLPmfQ+nD3wkI30/YXydTH0ZIKI3kFO91hWvcDpCsCzZL/rxFiDMrShAZ3Vfjp597UZ6/1AnjuetA=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2018-11-22T07:33:00Z</dcterms:created>
  <dc:creator>rzuw009</dc:creator>
</cp:coreProperties>
</file>